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10" w:rsidRDefault="00422B10" w:rsidP="00422B1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22B10">
        <w:rPr>
          <w:rFonts w:ascii="Times New Roman" w:hAnsi="Times New Roman" w:cs="Times New Roman"/>
          <w:color w:val="auto"/>
        </w:rPr>
        <w:t>Технологическая карта урока</w:t>
      </w:r>
      <w:r>
        <w:rPr>
          <w:rFonts w:ascii="Times New Roman" w:hAnsi="Times New Roman" w:cs="Times New Roman"/>
          <w:color w:val="auto"/>
        </w:rPr>
        <w:t>:</w:t>
      </w:r>
      <w:r w:rsidR="00AF11EE" w:rsidRPr="00422B10">
        <w:rPr>
          <w:rFonts w:ascii="Times New Roman" w:hAnsi="Times New Roman" w:cs="Times New Roman"/>
          <w:color w:val="auto"/>
        </w:rPr>
        <w:t xml:space="preserve"> </w:t>
      </w:r>
      <w:r w:rsidR="004B6E45" w:rsidRPr="00422B10">
        <w:rPr>
          <w:rFonts w:ascii="Times New Roman" w:hAnsi="Times New Roman" w:cs="Times New Roman"/>
          <w:color w:val="auto"/>
        </w:rPr>
        <w:t>«Застывшая музыка. Музыка и архитектура»</w:t>
      </w:r>
      <w:r w:rsidRPr="00422B10">
        <w:rPr>
          <w:rFonts w:ascii="Times New Roman" w:hAnsi="Times New Roman" w:cs="Times New Roman"/>
          <w:color w:val="auto"/>
        </w:rPr>
        <w:t>.</w:t>
      </w:r>
    </w:p>
    <w:p w:rsidR="00422B10" w:rsidRPr="00422B10" w:rsidRDefault="00422B10" w:rsidP="00422B10"/>
    <w:p w:rsidR="00422B10" w:rsidRPr="00422B10" w:rsidRDefault="00422B10" w:rsidP="0042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1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22B10">
        <w:rPr>
          <w:rFonts w:ascii="Times New Roman" w:hAnsi="Times New Roman" w:cs="Times New Roman"/>
          <w:b/>
          <w:sz w:val="28"/>
          <w:szCs w:val="28"/>
        </w:rPr>
        <w:t>Саморукова</w:t>
      </w:r>
      <w:proofErr w:type="spellEnd"/>
      <w:r w:rsidRPr="00422B10">
        <w:rPr>
          <w:rFonts w:ascii="Times New Roman" w:hAnsi="Times New Roman" w:cs="Times New Roman"/>
          <w:b/>
          <w:sz w:val="28"/>
          <w:szCs w:val="28"/>
        </w:rPr>
        <w:t xml:space="preserve"> А.С., учитель музыки МАОУ гимназии № 49 города Тюмени.</w:t>
      </w:r>
    </w:p>
    <w:p w:rsidR="00AF11EE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422B10" w:rsidRPr="00422B10">
        <w:rPr>
          <w:rFonts w:ascii="Times New Roman" w:hAnsi="Times New Roman" w:cs="Times New Roman"/>
          <w:sz w:val="28"/>
          <w:szCs w:val="28"/>
        </w:rPr>
        <w:t>.</w:t>
      </w:r>
    </w:p>
    <w:p w:rsidR="00AF11EE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b/>
          <w:sz w:val="28"/>
          <w:szCs w:val="28"/>
        </w:rPr>
        <w:t>Класс: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 5</w:t>
      </w:r>
      <w:r w:rsidR="00422B10" w:rsidRPr="00422B10">
        <w:rPr>
          <w:rFonts w:ascii="Times New Roman" w:hAnsi="Times New Roman" w:cs="Times New Roman"/>
          <w:sz w:val="28"/>
          <w:szCs w:val="28"/>
        </w:rPr>
        <w:t>.</w:t>
      </w:r>
    </w:p>
    <w:p w:rsidR="00AF11EE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22B10">
        <w:rPr>
          <w:rFonts w:ascii="Times New Roman" w:hAnsi="Times New Roman" w:cs="Times New Roman"/>
          <w:sz w:val="28"/>
          <w:szCs w:val="28"/>
        </w:rPr>
        <w:t xml:space="preserve"> </w:t>
      </w:r>
      <w:r w:rsidR="00331681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B6E45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аскрыть </w:t>
      </w:r>
      <w:proofErr w:type="spellStart"/>
      <w:r w:rsidR="004B6E45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взаимообогащающие</w:t>
      </w:r>
      <w:proofErr w:type="spellEnd"/>
      <w:r w:rsidR="004B6E45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между различными сферами искусства на примере синтеза музыки и архитектуры</w:t>
      </w:r>
      <w:r w:rsidR="00331681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11EE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 </w:t>
      </w:r>
      <w:r w:rsidR="004B6E45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и углубление знаний с применением технологии развивающего обучения, педагогики сотрудничества, информационно – коммуникационной, </w:t>
      </w:r>
      <w:proofErr w:type="spellStart"/>
      <w:r w:rsidR="004B6E45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4B6E45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индивидуально – ориентированной технологии</w:t>
      </w:r>
      <w:r w:rsidR="00331681" w:rsidRPr="0042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E45" w:rsidRPr="00422B10" w:rsidRDefault="00AF11EE" w:rsidP="00DB526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sz w:val="28"/>
          <w:szCs w:val="28"/>
        </w:rPr>
        <w:t>Задачи урока:</w:t>
      </w:r>
      <w:r w:rsidR="004B6E45" w:rsidRPr="00422B10">
        <w:rPr>
          <w:sz w:val="28"/>
          <w:szCs w:val="28"/>
        </w:rPr>
        <w:t xml:space="preserve"> </w:t>
      </w:r>
      <w:r w:rsidR="004B6E45" w:rsidRPr="00422B10">
        <w:rPr>
          <w:b/>
          <w:bCs/>
          <w:color w:val="000000"/>
          <w:sz w:val="28"/>
          <w:szCs w:val="28"/>
        </w:rPr>
        <w:t>Задачи: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color w:val="000000"/>
          <w:sz w:val="28"/>
          <w:szCs w:val="28"/>
        </w:rPr>
        <w:t>- определение элементов выразительности музыки и архитектуры, поиск черт их сходства и различия</w:t>
      </w:r>
      <w:r w:rsidR="00DB5263">
        <w:rPr>
          <w:color w:val="000000"/>
          <w:sz w:val="28"/>
          <w:szCs w:val="28"/>
        </w:rPr>
        <w:t>;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color w:val="000000"/>
          <w:sz w:val="28"/>
          <w:szCs w:val="28"/>
        </w:rPr>
        <w:t>- ра</w:t>
      </w:r>
      <w:r w:rsidR="00AD755D">
        <w:rPr>
          <w:color w:val="000000"/>
          <w:sz w:val="28"/>
          <w:szCs w:val="28"/>
        </w:rPr>
        <w:t>ссмотрение способов воплощения «музыкальности» в архитектуре и «</w:t>
      </w:r>
      <w:proofErr w:type="spellStart"/>
      <w:r w:rsidR="00AD755D">
        <w:rPr>
          <w:color w:val="000000"/>
          <w:sz w:val="28"/>
          <w:szCs w:val="28"/>
        </w:rPr>
        <w:t>архитектурности</w:t>
      </w:r>
      <w:proofErr w:type="spellEnd"/>
      <w:r w:rsidR="00AD755D">
        <w:rPr>
          <w:color w:val="000000"/>
          <w:sz w:val="28"/>
          <w:szCs w:val="28"/>
        </w:rPr>
        <w:t>»</w:t>
      </w:r>
      <w:r w:rsidRPr="00422B10">
        <w:rPr>
          <w:color w:val="000000"/>
          <w:sz w:val="28"/>
          <w:szCs w:val="28"/>
        </w:rPr>
        <w:t xml:space="preserve"> в музыке</w:t>
      </w:r>
      <w:r w:rsidR="00DB5263">
        <w:rPr>
          <w:color w:val="000000"/>
          <w:sz w:val="28"/>
          <w:szCs w:val="28"/>
        </w:rPr>
        <w:t>;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color w:val="000000"/>
          <w:sz w:val="28"/>
          <w:szCs w:val="28"/>
        </w:rPr>
        <w:t>- подведение к пониманию синтеза искусств, как к одному из важнейших процессов, призванному развивать и обогащать сложившиеся традиции</w:t>
      </w:r>
      <w:r w:rsidR="00AE5328" w:rsidRPr="00422B10">
        <w:rPr>
          <w:color w:val="000000"/>
          <w:sz w:val="28"/>
          <w:szCs w:val="28"/>
        </w:rPr>
        <w:t>.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color w:val="000000"/>
          <w:sz w:val="28"/>
          <w:szCs w:val="28"/>
        </w:rPr>
        <w:t>- развитие способности наблюдать, исследовать, проектировать, анализировать, сравнивать, обобщать, применять полученные знания в ситуации интеграции изучаемого предмета с иными областями искусства и жизнедеятельности человека</w:t>
      </w:r>
      <w:r w:rsidR="00AE5328" w:rsidRPr="00422B10">
        <w:rPr>
          <w:color w:val="000000"/>
          <w:sz w:val="28"/>
          <w:szCs w:val="28"/>
        </w:rPr>
        <w:t>.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b/>
          <w:bCs/>
          <w:i/>
          <w:iCs/>
          <w:color w:val="000000"/>
          <w:sz w:val="28"/>
          <w:szCs w:val="28"/>
        </w:rPr>
        <w:t>воспитывающие: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color w:val="000000"/>
          <w:sz w:val="28"/>
          <w:szCs w:val="28"/>
        </w:rPr>
        <w:t>- формирование эмоционально-нравственное отношения к произведениям искусства, пробуждение интереса к историческому и культурному наследию человечества</w:t>
      </w:r>
      <w:r w:rsidR="00AE5328" w:rsidRPr="00422B10">
        <w:rPr>
          <w:color w:val="000000"/>
          <w:sz w:val="28"/>
          <w:szCs w:val="28"/>
        </w:rPr>
        <w:t>;</w:t>
      </w:r>
    </w:p>
    <w:p w:rsidR="004B6E45" w:rsidRPr="00422B10" w:rsidRDefault="004B6E45" w:rsidP="00DB5263">
      <w:pPr>
        <w:pStyle w:val="a5"/>
        <w:shd w:val="clear" w:color="auto" w:fill="FFFFFF"/>
        <w:spacing w:before="0" w:beforeAutospacing="0" w:after="0" w:afterAutospacing="0" w:line="276" w:lineRule="auto"/>
        <w:ind w:left="283" w:hanging="284"/>
        <w:jc w:val="both"/>
        <w:rPr>
          <w:color w:val="181818"/>
          <w:sz w:val="28"/>
          <w:szCs w:val="28"/>
        </w:rPr>
      </w:pPr>
      <w:r w:rsidRPr="00422B10">
        <w:rPr>
          <w:color w:val="000000"/>
          <w:sz w:val="28"/>
          <w:szCs w:val="28"/>
        </w:rPr>
        <w:t>- патриотическое воспитание учащихся, толерантное отношение к различному вероисповеданию</w:t>
      </w:r>
      <w:r w:rsidR="00331681" w:rsidRPr="00422B10">
        <w:rPr>
          <w:color w:val="000000"/>
          <w:sz w:val="28"/>
          <w:szCs w:val="28"/>
        </w:rPr>
        <w:t>.</w:t>
      </w:r>
    </w:p>
    <w:p w:rsidR="004B6E45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22B1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учебно-познавательной деятельности: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45" w:rsidRPr="00422B10" w:rsidRDefault="004B6E45" w:rsidP="00DB5263">
      <w:pPr>
        <w:pStyle w:val="a3"/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t>-</w:t>
      </w:r>
      <w:r w:rsidR="00422B10">
        <w:rPr>
          <w:rFonts w:ascii="Times New Roman" w:hAnsi="Times New Roman" w:cs="Times New Roman"/>
          <w:sz w:val="28"/>
          <w:szCs w:val="28"/>
        </w:rPr>
        <w:t xml:space="preserve"> </w:t>
      </w:r>
      <w:r w:rsidRPr="00422B10">
        <w:rPr>
          <w:rFonts w:ascii="Times New Roman" w:hAnsi="Times New Roman" w:cs="Times New Roman"/>
          <w:sz w:val="28"/>
          <w:szCs w:val="28"/>
        </w:rPr>
        <w:t xml:space="preserve">метод идентификации - вживание в образы искусства; </w:t>
      </w:r>
    </w:p>
    <w:p w:rsidR="004B6E45" w:rsidRPr="00422B10" w:rsidRDefault="004B6E45" w:rsidP="00DB5263">
      <w:pPr>
        <w:pStyle w:val="a3"/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2B10">
        <w:rPr>
          <w:rFonts w:ascii="Times New Roman" w:hAnsi="Times New Roman" w:cs="Times New Roman"/>
          <w:sz w:val="28"/>
          <w:szCs w:val="28"/>
        </w:rPr>
        <w:t xml:space="preserve"> </w:t>
      </w:r>
      <w:r w:rsidRPr="00422B10">
        <w:rPr>
          <w:rFonts w:ascii="Times New Roman" w:hAnsi="Times New Roman" w:cs="Times New Roman"/>
          <w:sz w:val="28"/>
          <w:szCs w:val="28"/>
        </w:rPr>
        <w:t>метод организации художественно-эстетической среды;</w:t>
      </w:r>
    </w:p>
    <w:p w:rsidR="004B6E45" w:rsidRPr="00422B10" w:rsidRDefault="004B6E45" w:rsidP="00DB5263">
      <w:pPr>
        <w:pStyle w:val="a3"/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t xml:space="preserve"> - «мозговой штурм», ролевая игра, работа в группах, «продолжи</w:t>
      </w:r>
      <w:r w:rsidR="00AE5328" w:rsidRPr="00422B10">
        <w:rPr>
          <w:rFonts w:ascii="Times New Roman" w:hAnsi="Times New Roman" w:cs="Times New Roman"/>
          <w:sz w:val="28"/>
          <w:szCs w:val="28"/>
        </w:rPr>
        <w:t xml:space="preserve"> предложение», </w:t>
      </w:r>
      <w:proofErr w:type="spellStart"/>
      <w:r w:rsidR="00AE5328" w:rsidRPr="00422B10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="00AE5328" w:rsidRPr="00422B10">
        <w:rPr>
          <w:rFonts w:ascii="Times New Roman" w:hAnsi="Times New Roman" w:cs="Times New Roman"/>
          <w:sz w:val="28"/>
          <w:szCs w:val="28"/>
        </w:rPr>
        <w:t>;</w:t>
      </w:r>
    </w:p>
    <w:p w:rsidR="004B6E45" w:rsidRPr="00422B10" w:rsidRDefault="004B6E45" w:rsidP="00DB5263">
      <w:pPr>
        <w:pStyle w:val="a3"/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t>-</w:t>
      </w:r>
      <w:r w:rsidR="00422B10">
        <w:rPr>
          <w:rFonts w:ascii="Times New Roman" w:hAnsi="Times New Roman" w:cs="Times New Roman"/>
          <w:sz w:val="28"/>
          <w:szCs w:val="28"/>
        </w:rPr>
        <w:t xml:space="preserve"> </w:t>
      </w:r>
      <w:r w:rsidRPr="00422B10">
        <w:rPr>
          <w:rFonts w:ascii="Times New Roman" w:hAnsi="Times New Roman" w:cs="Times New Roman"/>
          <w:sz w:val="28"/>
          <w:szCs w:val="28"/>
        </w:rPr>
        <w:t xml:space="preserve">пластическое интонирование; </w:t>
      </w:r>
    </w:p>
    <w:p w:rsidR="004B6E45" w:rsidRPr="00422B10" w:rsidRDefault="004B6E45" w:rsidP="00DB5263">
      <w:pPr>
        <w:pStyle w:val="a3"/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t>-</w:t>
      </w:r>
      <w:r w:rsidR="00422B10">
        <w:rPr>
          <w:rFonts w:ascii="Times New Roman" w:hAnsi="Times New Roman" w:cs="Times New Roman"/>
          <w:sz w:val="28"/>
          <w:szCs w:val="28"/>
        </w:rPr>
        <w:t xml:space="preserve"> </w:t>
      </w:r>
      <w:r w:rsidRPr="00422B10">
        <w:rPr>
          <w:rFonts w:ascii="Times New Roman" w:hAnsi="Times New Roman" w:cs="Times New Roman"/>
          <w:sz w:val="28"/>
          <w:szCs w:val="28"/>
        </w:rPr>
        <w:t xml:space="preserve">поиск выразительных средств исполнения; </w:t>
      </w:r>
    </w:p>
    <w:p w:rsidR="00AF11EE" w:rsidRPr="00422B10" w:rsidRDefault="004B6E45" w:rsidP="00DB5263">
      <w:pPr>
        <w:pStyle w:val="a3"/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t>-</w:t>
      </w:r>
      <w:r w:rsidR="00422B10">
        <w:rPr>
          <w:rFonts w:ascii="Times New Roman" w:hAnsi="Times New Roman" w:cs="Times New Roman"/>
          <w:sz w:val="28"/>
          <w:szCs w:val="28"/>
        </w:rPr>
        <w:t xml:space="preserve"> </w:t>
      </w:r>
      <w:r w:rsidRPr="00422B10">
        <w:rPr>
          <w:rFonts w:ascii="Times New Roman" w:hAnsi="Times New Roman" w:cs="Times New Roman"/>
          <w:sz w:val="28"/>
          <w:szCs w:val="28"/>
        </w:rPr>
        <w:t>вокально-хоровая работа, слушание, беседа</w:t>
      </w:r>
      <w:r w:rsidR="00AE5328" w:rsidRPr="00422B10">
        <w:rPr>
          <w:rFonts w:ascii="Times New Roman" w:hAnsi="Times New Roman" w:cs="Times New Roman"/>
          <w:sz w:val="28"/>
          <w:szCs w:val="28"/>
        </w:rPr>
        <w:t>.</w:t>
      </w:r>
    </w:p>
    <w:p w:rsidR="00AF11EE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10">
        <w:rPr>
          <w:rFonts w:ascii="Times New Roman" w:hAnsi="Times New Roman" w:cs="Times New Roman"/>
          <w:sz w:val="28"/>
          <w:szCs w:val="28"/>
        </w:rPr>
        <w:t>Форма организации деятельности обучающихся: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 коллективная форма – хоровое пение, слушание, музыкально-ритмическая деятельность, фронтальная – музыкальная беседа – рассуждение, групповая работа.</w:t>
      </w:r>
      <w:proofErr w:type="gramEnd"/>
    </w:p>
    <w:p w:rsidR="004B6E45" w:rsidRPr="00422B10" w:rsidRDefault="00AF11EE" w:rsidP="00DB5263">
      <w:pPr>
        <w:pStyle w:val="a3"/>
        <w:numPr>
          <w:ilvl w:val="0"/>
          <w:numId w:val="1"/>
        </w:numPr>
        <w:spacing w:after="0" w:line="276" w:lineRule="auto"/>
        <w:ind w:lef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B10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компьютер, мультимедийный экран, </w:t>
      </w:r>
      <w:r w:rsidR="00091959" w:rsidRPr="00422B10">
        <w:rPr>
          <w:rFonts w:ascii="Times New Roman" w:hAnsi="Times New Roman" w:cs="Times New Roman"/>
          <w:sz w:val="28"/>
          <w:szCs w:val="28"/>
        </w:rPr>
        <w:t xml:space="preserve">презентация, фонохрестоматия, </w:t>
      </w:r>
      <w:r w:rsidR="004B6E45" w:rsidRPr="00422B10">
        <w:rPr>
          <w:rFonts w:ascii="Times New Roman" w:hAnsi="Times New Roman" w:cs="Times New Roman"/>
          <w:sz w:val="28"/>
          <w:szCs w:val="28"/>
        </w:rPr>
        <w:t xml:space="preserve">фортепиано. </w:t>
      </w:r>
    </w:p>
    <w:p w:rsidR="004B6E45" w:rsidRPr="00422B10" w:rsidRDefault="004B6E45" w:rsidP="00AF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1EE" w:rsidRPr="00E702EA" w:rsidRDefault="00AF11EE" w:rsidP="00E7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2EA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Style w:val="a4"/>
        <w:tblW w:w="14850" w:type="dxa"/>
        <w:tblLook w:val="04A0"/>
      </w:tblPr>
      <w:tblGrid>
        <w:gridCol w:w="2524"/>
        <w:gridCol w:w="4251"/>
        <w:gridCol w:w="3825"/>
        <w:gridCol w:w="4250"/>
      </w:tblGrid>
      <w:tr w:rsidR="00E702EA" w:rsidRPr="00E702EA" w:rsidTr="00D766BA">
        <w:tc>
          <w:tcPr>
            <w:tcW w:w="2518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Этапы урока, задачи</w:t>
            </w:r>
          </w:p>
        </w:tc>
        <w:tc>
          <w:tcPr>
            <w:tcW w:w="4253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252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с учетом формируемых УУД</w:t>
            </w:r>
          </w:p>
        </w:tc>
      </w:tr>
      <w:tr w:rsidR="00E702EA" w:rsidRPr="005E6A1D" w:rsidTr="00D766BA">
        <w:tc>
          <w:tcPr>
            <w:tcW w:w="2518" w:type="dxa"/>
          </w:tcPr>
          <w:p w:rsidR="00E702EA" w:rsidRPr="005E6A1D" w:rsidRDefault="00E702EA" w:rsidP="005E6A1D">
            <w:pPr>
              <w:pStyle w:val="a3"/>
              <w:numPr>
                <w:ilvl w:val="0"/>
                <w:numId w:val="2"/>
              </w:numPr>
              <w:ind w:left="0"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к учебной деятельности</w:t>
            </w:r>
          </w:p>
          <w:p w:rsidR="00E702EA" w:rsidRPr="005E6A1D" w:rsidRDefault="00E702EA" w:rsidP="005E6A1D">
            <w:pPr>
              <w:pStyle w:val="a3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Задача</w:t>
            </w:r>
            <w:r w:rsidRPr="005E6A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предстоящую деятельность</w:t>
            </w:r>
          </w:p>
        </w:tc>
        <w:tc>
          <w:tcPr>
            <w:tcW w:w="4253" w:type="dxa"/>
          </w:tcPr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«Добрый день, ребята! Я рада видеть вас на сегодняшнем уроке».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«Проиграем ритмические рисунки»</w:t>
            </w:r>
            <w:r w:rsidR="005E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2EA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6BA" w:rsidRPr="005E6A1D">
              <w:rPr>
                <w:rFonts w:ascii="Times New Roman" w:hAnsi="Times New Roman" w:cs="Times New Roman"/>
                <w:sz w:val="24"/>
                <w:szCs w:val="24"/>
              </w:rPr>
              <w:t>оздаёт условия для формирования эмоционально позитивного настроя учащихся, настраивает на работу</w:t>
            </w:r>
            <w:r w:rsidR="0033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702E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Выполняют ритмические рисунки.</w:t>
            </w:r>
          </w:p>
        </w:tc>
        <w:tc>
          <w:tcPr>
            <w:tcW w:w="4252" w:type="dxa"/>
          </w:tcPr>
          <w:p w:rsidR="00D766BA" w:rsidRPr="005E6A1D" w:rsidRDefault="00E702E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b/>
                <w:bCs/>
                <w:i/>
                <w:iCs/>
                <w:u w:val="single"/>
              </w:rPr>
              <w:t>Личностные УУД:</w:t>
            </w:r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 xml:space="preserve">- пробуждение </w:t>
            </w:r>
            <w:proofErr w:type="gramStart"/>
            <w:r w:rsidRPr="005E6A1D">
              <w:rPr>
                <w:color w:val="000000"/>
              </w:rPr>
              <w:t>эмоциональной</w:t>
            </w:r>
            <w:proofErr w:type="gramEnd"/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отзывчивости</w:t>
            </w:r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- формирование учебной мотивации</w:t>
            </w:r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  <w:u w:val="single"/>
              </w:rPr>
            </w:pPr>
            <w:r w:rsidRPr="005E6A1D">
              <w:rPr>
                <w:b/>
                <w:bCs/>
                <w:i/>
                <w:color w:val="000000"/>
                <w:u w:val="single"/>
              </w:rPr>
              <w:t>Коммуникативные УУД:</w:t>
            </w:r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 xml:space="preserve">- согласование своих действий </w:t>
            </w:r>
            <w:proofErr w:type="gramStart"/>
            <w:r w:rsidRPr="005E6A1D">
              <w:rPr>
                <w:color w:val="000000"/>
              </w:rPr>
              <w:t>с</w:t>
            </w:r>
            <w:proofErr w:type="gramEnd"/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действиями одноклассников,</w:t>
            </w:r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 xml:space="preserve">- проявление </w:t>
            </w:r>
            <w:proofErr w:type="gramStart"/>
            <w:r w:rsidRPr="005E6A1D">
              <w:rPr>
                <w:color w:val="000000"/>
              </w:rPr>
              <w:t>доброжелательного</w:t>
            </w:r>
            <w:proofErr w:type="gramEnd"/>
          </w:p>
          <w:p w:rsidR="00D766BA" w:rsidRPr="005E6A1D" w:rsidRDefault="00D766BA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отношения к окружающим</w:t>
            </w:r>
          </w:p>
          <w:p w:rsidR="00E702EA" w:rsidRPr="005E6A1D" w:rsidRDefault="00E702E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EA" w:rsidRPr="005E6A1D" w:rsidTr="00D766BA">
        <w:tc>
          <w:tcPr>
            <w:tcW w:w="2518" w:type="dxa"/>
          </w:tcPr>
          <w:p w:rsidR="00E702EA" w:rsidRPr="005E6A1D" w:rsidRDefault="00D766BA" w:rsidP="005E6A1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5E31E0"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66BA" w:rsidRPr="005E6A1D" w:rsidRDefault="00D766BA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учебное содержание, необходимое и достаточное для восприятия нового материала</w:t>
            </w:r>
          </w:p>
        </w:tc>
        <w:tc>
          <w:tcPr>
            <w:tcW w:w="4253" w:type="dxa"/>
          </w:tcPr>
          <w:p w:rsidR="00E702E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«Скажите, с какими видами искусства мы связываем музыку? С каким видом искусства предстоит встреча сегодня?» (демонстрация слайдов с изображением различных архитектурных сооружений в сопровождении музыки)</w:t>
            </w:r>
          </w:p>
        </w:tc>
        <w:tc>
          <w:tcPr>
            <w:tcW w:w="3827" w:type="dxa"/>
          </w:tcPr>
          <w:p w:rsidR="00E702E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Если дети затрудняются ответить, то им предлагается отгадать ребус</w:t>
            </w:r>
          </w:p>
        </w:tc>
        <w:tc>
          <w:tcPr>
            <w:tcW w:w="4252" w:type="dxa"/>
          </w:tcPr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обобщение;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-осознанное и произвольное построение 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речевого высказывания.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-фиксирование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затруднения в пробном действии;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D766B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своих мыслей с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EA" w:rsidRPr="005E6A1D" w:rsidRDefault="00D766B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полнотой и точностью</w:t>
            </w:r>
          </w:p>
        </w:tc>
      </w:tr>
      <w:tr w:rsidR="00E702EA" w:rsidRPr="005E6A1D" w:rsidTr="00D766BA">
        <w:tc>
          <w:tcPr>
            <w:tcW w:w="2518" w:type="dxa"/>
          </w:tcPr>
          <w:p w:rsidR="00D766BA" w:rsidRPr="005E6A1D" w:rsidRDefault="00D766BA" w:rsidP="005E6A1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темы и цели урока.</w:t>
            </w:r>
          </w:p>
          <w:p w:rsidR="00D766BA" w:rsidRPr="005E6A1D" w:rsidRDefault="00D766BA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1E0" w:rsidRPr="005E6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</w:t>
            </w:r>
            <w:r w:rsidR="005E31E0" w:rsidRPr="005E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 Как связаны эти два вида искусства (музыка и архитектура), что между ними общего или различного…) Кроме этого знаменитый немецкий философ Фридрих Шеллинг сказал интересную фразу: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“Архитектура – это застывшая музыка”. Как вы понимаете эту мысль? Сможем ли мы сразу ответить на этот вопрос? - Итак, какова тема нашего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можно поставить сегодня? Каким образом мы сможем ответить на поставленные вопросы?</w:t>
            </w:r>
          </w:p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Через побуждающий диалог организует перевод интереса в область проблемы данного урока:</w:t>
            </w:r>
          </w:p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EA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чтобы решить наши задачи</w:t>
            </w:r>
            <w:r w:rsidR="00422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провести исследование. В любом виде искусства есть свои средства выразительности. Давайте попробуем поискать между двумя этими не похожими друг на друга видами искусства (музыка и архитектура) родственные связи. Перед вами (на слайдах) небольшой “музыкально-архитектурный” фотоальбом. Элементы музыкальной речи будем «переводить” на язык архитектуры с помощью фотографий, которые я подобрала для каждого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выразительности. (Суть исследования заключается в сопоставлении элементов выразительности, происходит поиск соответствий)</w:t>
            </w:r>
          </w:p>
        </w:tc>
        <w:tc>
          <w:tcPr>
            <w:tcW w:w="3827" w:type="dxa"/>
          </w:tcPr>
          <w:p w:rsidR="00E702EA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вопросы учителя.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Затрудняются ответить.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Проговаривают тему, задачи урока и пути решения</w:t>
            </w:r>
          </w:p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информации. </w:t>
            </w:r>
          </w:p>
          <w:p w:rsidR="005E31E0" w:rsidRPr="005E6A1D" w:rsidRDefault="005E31E0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Ищут соответствия между музыкой и архитектурой на слайдах</w:t>
            </w:r>
          </w:p>
        </w:tc>
        <w:tc>
          <w:tcPr>
            <w:tcW w:w="4252" w:type="dxa"/>
          </w:tcPr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  <w:u w:val="single"/>
              </w:rPr>
            </w:pPr>
            <w:r w:rsidRPr="005E6A1D">
              <w:rPr>
                <w:b/>
                <w:bCs/>
                <w:i/>
                <w:color w:val="000000"/>
                <w:u w:val="single"/>
              </w:rPr>
              <w:t>Познавательные УУД: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- поиск и выделение необходимой информации, умение осознанно строить речевое высказывание, анализ, установление причинно – следственных связей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  <w:u w:val="single"/>
              </w:rPr>
            </w:pPr>
            <w:r w:rsidRPr="005E6A1D">
              <w:rPr>
                <w:b/>
                <w:bCs/>
                <w:i/>
                <w:color w:val="000000"/>
                <w:u w:val="single"/>
              </w:rPr>
              <w:t>Регулятивные УУД: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- самостоятельное формулирование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темы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  <w:u w:val="single"/>
              </w:rPr>
            </w:pPr>
            <w:proofErr w:type="spellStart"/>
            <w:r w:rsidRPr="005E6A1D">
              <w:rPr>
                <w:b/>
                <w:bCs/>
                <w:i/>
                <w:color w:val="000000"/>
                <w:u w:val="single"/>
              </w:rPr>
              <w:t>ЛичностныеУУД</w:t>
            </w:r>
            <w:proofErr w:type="spellEnd"/>
            <w:r w:rsidRPr="005E6A1D">
              <w:rPr>
                <w:b/>
                <w:bCs/>
                <w:i/>
                <w:color w:val="000000"/>
                <w:u w:val="single"/>
              </w:rPr>
              <w:t>: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- развитие интереса к способам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получения знаний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 xml:space="preserve">- </w:t>
            </w:r>
            <w:proofErr w:type="spellStart"/>
            <w:r w:rsidRPr="005E6A1D">
              <w:rPr>
                <w:color w:val="000000"/>
              </w:rPr>
              <w:t>смыслообразование</w:t>
            </w:r>
            <w:proofErr w:type="spellEnd"/>
            <w:r w:rsidRPr="005E6A1D">
              <w:rPr>
                <w:color w:val="000000"/>
              </w:rPr>
              <w:t xml:space="preserve"> (понимание связи между деятельностью и ее целью)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b/>
                <w:bCs/>
                <w:color w:val="000000"/>
              </w:rPr>
              <w:t>Коммуникативные: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- владение приемами и навыками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 xml:space="preserve">общения </w:t>
            </w:r>
            <w:proofErr w:type="gramStart"/>
            <w:r w:rsidRPr="005E6A1D">
              <w:rPr>
                <w:color w:val="000000"/>
              </w:rPr>
              <w:t>со</w:t>
            </w:r>
            <w:proofErr w:type="gramEnd"/>
            <w:r w:rsidRPr="005E6A1D">
              <w:rPr>
                <w:color w:val="000000"/>
              </w:rPr>
              <w:t xml:space="preserve"> взрослыми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- готовность к коллективным формам</w:t>
            </w:r>
          </w:p>
          <w:p w:rsidR="005E31E0" w:rsidRPr="005E6A1D" w:rsidRDefault="005E31E0" w:rsidP="005E6A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5E6A1D">
              <w:rPr>
                <w:color w:val="000000"/>
              </w:rPr>
              <w:t>деятельности</w:t>
            </w:r>
          </w:p>
          <w:p w:rsidR="00E702EA" w:rsidRPr="005E6A1D" w:rsidRDefault="00E702EA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EA" w:rsidRPr="005E6A1D" w:rsidTr="00D766BA">
        <w:tc>
          <w:tcPr>
            <w:tcW w:w="2518" w:type="dxa"/>
          </w:tcPr>
          <w:p w:rsidR="00E702EA" w:rsidRPr="005E6A1D" w:rsidRDefault="005E31E0" w:rsidP="005E6A1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Открытие и усвоение нового знания.</w:t>
            </w:r>
          </w:p>
          <w:p w:rsidR="005E31E0" w:rsidRPr="005E6A1D" w:rsidRDefault="005E31E0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Задача: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организовать коммуникативное взаимодействие для построения нового способа действия, устраняющего причину выявленного затруднения.</w:t>
            </w:r>
          </w:p>
        </w:tc>
        <w:tc>
          <w:tcPr>
            <w:tcW w:w="4253" w:type="dxa"/>
          </w:tcPr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проверить предположение с помощью средств музыкальной выразительности – 3 группы (исследовательский метод) Элементы музыкальной речи будем «переводить” на язык архитектуры. Необходимо, используя карточки из красных конвертов, сопоставить, найти и привести в соответствие родственные средства выразительности между музыкой и архитектурой </w:t>
            </w:r>
            <w:r w:rsidRPr="009852A3">
              <w:rPr>
                <w:rFonts w:ascii="Times New Roman" w:hAnsi="Times New Roman" w:cs="Times New Roman"/>
                <w:i/>
                <w:sz w:val="24"/>
                <w:szCs w:val="24"/>
              </w:rPr>
              <w:t>(прием «мозговой штурм»).</w:t>
            </w:r>
          </w:p>
          <w:p w:rsidR="006103DF" w:rsidRPr="005E6A1D" w:rsidRDefault="006103DF" w:rsidP="00D2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послушать музыку, описать свои чувства (звучит </w:t>
            </w:r>
            <w:r w:rsidR="00D2324A">
              <w:rPr>
                <w:rFonts w:ascii="Times New Roman" w:hAnsi="Times New Roman" w:cs="Times New Roman"/>
                <w:sz w:val="24"/>
                <w:szCs w:val="24"/>
              </w:rPr>
              <w:t xml:space="preserve">«Григорианский хорал»).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Как звучит музыка? </w:t>
            </w:r>
            <w:r w:rsidR="005E6A1D">
              <w:rPr>
                <w:rFonts w:ascii="Times New Roman" w:hAnsi="Times New Roman" w:cs="Times New Roman"/>
                <w:sz w:val="24"/>
                <w:szCs w:val="24"/>
              </w:rPr>
              <w:t>Что помогало музыке так звучать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? Давайте войдем в католический храм. Чем он отличается? </w:t>
            </w:r>
            <w:r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текстом на экране об </w:t>
            </w:r>
            <w:r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>интерьере храма, об</w:t>
            </w:r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органе, композиторе И.С. Бахе).</w:t>
            </w:r>
            <w:r w:rsidR="00D2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Слушание «Органной прелюдии». Как вы думаете, в каком храме может звучать эта музыка в левом или в правом? А почему? Предлагает послушать ещё одно музыкальное произведение и определить</w:t>
            </w:r>
            <w:r w:rsidR="005E6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в каком храме может звучать эта музыка? Какая особенность исполнения музыки в православных храмах? Слуш</w:t>
            </w:r>
            <w:r w:rsidR="00D2324A">
              <w:rPr>
                <w:rFonts w:ascii="Times New Roman" w:hAnsi="Times New Roman" w:cs="Times New Roman"/>
                <w:sz w:val="24"/>
                <w:szCs w:val="24"/>
              </w:rPr>
              <w:t xml:space="preserve">ание «Богородице </w:t>
            </w:r>
            <w:proofErr w:type="spellStart"/>
            <w:r w:rsidR="00D2324A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="00D2324A">
              <w:rPr>
                <w:rFonts w:ascii="Times New Roman" w:hAnsi="Times New Roman" w:cs="Times New Roman"/>
                <w:sz w:val="24"/>
                <w:szCs w:val="24"/>
              </w:rPr>
              <w:t xml:space="preserve">, радуйся». </w:t>
            </w:r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Определите фамилию композитора, </w:t>
            </w:r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расположив прямоугольники </w:t>
            </w:r>
            <w:proofErr w:type="gramStart"/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D2324A" w:rsidRPr="00D2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порядке уменьшения их высоты.</w:t>
            </w:r>
          </w:p>
        </w:tc>
        <w:tc>
          <w:tcPr>
            <w:tcW w:w="3827" w:type="dxa"/>
          </w:tcPr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мнения, что можно сравнить музыку и архитектуру с помощью средств музыкальной выразительности. Называют их. Суть исследования заключается в сопоставлении элементов выразительности, происходит поиск соответствий. Работают в 3-х группах (музыканты, архитекторы, эксперты).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Дети слушают музыку, совместное сопереживание и сочувствие, высказывают мнения, отмечают черты католического храма и музыки.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Дети слушают музыку,</w:t>
            </w:r>
            <w:r w:rsidR="00D232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задания,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мнения, вместе с учителем приходят к выводу, что эту музыку исполняет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капелла.</w:t>
            </w:r>
          </w:p>
        </w:tc>
        <w:tc>
          <w:tcPr>
            <w:tcW w:w="4252" w:type="dxa"/>
          </w:tcPr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сравнение;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-формулирование познавательной цели;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логической цепи рассуждений, 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доказательство.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ответственности за общее дело, 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личностных качеств 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(толерантности, сочувствия, понимания, </w:t>
            </w:r>
            <w:proofErr w:type="gramEnd"/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уважения к иной вере)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-аргументация своего мнения и позиции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коммуникации, умение работать в команде;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-выражение своих мыслей с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полнотой и точностью.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Регулятивные УУД: 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ситуации; формировать мнение в устной речи.</w:t>
            </w:r>
          </w:p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элементы выразительности музыки и архитектуры, находить черт</w:t>
            </w:r>
            <w:r w:rsidR="00422B10">
              <w:rPr>
                <w:rFonts w:ascii="Times New Roman" w:hAnsi="Times New Roman" w:cs="Times New Roman"/>
                <w:sz w:val="24"/>
                <w:szCs w:val="24"/>
              </w:rPr>
              <w:t>ы их сходства и различия, рассма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тривать способы воплощения “музыкальности” в архитектуре и “</w:t>
            </w:r>
            <w:proofErr w:type="spell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архитектурности</w:t>
            </w:r>
            <w:proofErr w:type="spell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” в музыке, иметь понятие синтеза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искусств, закрепление понятия «архитектура, органная музыка,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а-капелла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», познакомятся с творчеством знаменитых композиторов (Бах, Рахманинов, Чайковский).</w:t>
            </w:r>
          </w:p>
        </w:tc>
      </w:tr>
      <w:tr w:rsidR="00E702EA" w:rsidRPr="005E6A1D" w:rsidTr="00D766BA">
        <w:tc>
          <w:tcPr>
            <w:tcW w:w="2518" w:type="dxa"/>
          </w:tcPr>
          <w:p w:rsidR="006103DF" w:rsidRPr="005E6A1D" w:rsidRDefault="006103DF" w:rsidP="0009195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пауза.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EA" w:rsidRPr="005E6A1D" w:rsidRDefault="006103DF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</w:t>
            </w:r>
          </w:p>
        </w:tc>
        <w:tc>
          <w:tcPr>
            <w:tcW w:w="4253" w:type="dxa"/>
          </w:tcPr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представить себя в роли хоровых дирижеров в храме среди этой величественной красоты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узыка П. Чайковского «Богородице </w:t>
            </w:r>
            <w:proofErr w:type="spell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, радуйся!»)</w:t>
            </w:r>
          </w:p>
        </w:tc>
        <w:tc>
          <w:tcPr>
            <w:tcW w:w="3827" w:type="dxa"/>
          </w:tcPr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  <w:r w:rsidR="00422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под звучание музыки</w:t>
            </w:r>
          </w:p>
        </w:tc>
        <w:tc>
          <w:tcPr>
            <w:tcW w:w="4252" w:type="dxa"/>
          </w:tcPr>
          <w:p w:rsidR="006103DF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: выполнение коллективного дела, коллективное сопереживание.</w:t>
            </w:r>
            <w:proofErr w:type="gramEnd"/>
          </w:p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причастности к успеху в учебной деятельности коллективного задания Формирование установки на ЗОЖ, творческого отношения к труду.</w:t>
            </w:r>
          </w:p>
        </w:tc>
      </w:tr>
      <w:tr w:rsidR="00E702EA" w:rsidRPr="005E6A1D" w:rsidTr="00D766BA">
        <w:tc>
          <w:tcPr>
            <w:tcW w:w="2518" w:type="dxa"/>
          </w:tcPr>
          <w:p w:rsidR="006103DF" w:rsidRPr="005E6A1D" w:rsidRDefault="006103DF" w:rsidP="005E6A1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закрепление, применение теоретического знания на практике.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EA" w:rsidRPr="005E6A1D" w:rsidRDefault="006103DF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изученное учебное содержание в практическом действии. Организовать выполнение самостоятельной работы.</w:t>
            </w:r>
          </w:p>
        </w:tc>
        <w:tc>
          <w:tcPr>
            <w:tcW w:w="4253" w:type="dxa"/>
          </w:tcPr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поработать над </w:t>
            </w:r>
            <w:r w:rsidR="009852A3">
              <w:rPr>
                <w:rFonts w:ascii="Times New Roman" w:hAnsi="Times New Roman" w:cs="Times New Roman"/>
                <w:i/>
                <w:sz w:val="24"/>
                <w:szCs w:val="24"/>
              </w:rPr>
              <w:t>мини-</w:t>
            </w:r>
            <w:r w:rsidRPr="009852A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в 3-х группах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(прием ролевой игры в путешественников) и сделать вывод об особенностях (музыкальных и архитектурных) православного и католического храмов, мелодике архитектурных очертаний.</w:t>
            </w:r>
          </w:p>
        </w:tc>
        <w:tc>
          <w:tcPr>
            <w:tcW w:w="3827" w:type="dxa"/>
          </w:tcPr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Работают в 3 группах (1- католический храм, 2 – православный храм, 3 – эксперты). 1 группа работает с католическим храмом, выбирает из комплекта характерные черты и составляет коллаж, 2 группа работает с православным храмом, выбирает из комплекта характерные черты и составляет коллаж. Команда экспертов получает комплекты карточек с изображениями различных храмов, составляет коллажпроект города из 2-х типов храмов, исследует мелодическую линию. Делают выводы.</w:t>
            </w:r>
          </w:p>
        </w:tc>
        <w:tc>
          <w:tcPr>
            <w:tcW w:w="4252" w:type="dxa"/>
          </w:tcPr>
          <w:p w:rsidR="005E6A1D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обобщать, синтезировать, делать выб</w:t>
            </w:r>
            <w:r w:rsidR="005E6A1D"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ор для сравнения, классификации. </w:t>
            </w: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="005E6A1D"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УУД</w:t>
            </w: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5E6A1D"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развиваются коммуникативные умения учащихся, умение работать в группе, организовывать и осуществлять сотрудничество, выражение своих мыслей с достаточной полнотой и точностью. </w:t>
            </w:r>
          </w:p>
          <w:p w:rsidR="005E6A1D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="005E6A1D"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УУД</w:t>
            </w: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личности, чувства гордости за Россию, народную историю, духовной культуры, толерантное отношение к различным</w:t>
            </w:r>
            <w:r w:rsidR="005E6A1D"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конфессиям (католическая вера).</w:t>
            </w:r>
          </w:p>
          <w:p w:rsidR="00E702EA" w:rsidRPr="005E6A1D" w:rsidRDefault="006103DF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="005E6A1D"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УУД</w:t>
            </w: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последовательности, учитывать правила планирования)</w:t>
            </w:r>
            <w:r w:rsidR="005E6A1D" w:rsidRPr="005E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702EA" w:rsidRPr="005E6A1D" w:rsidTr="00D766BA">
        <w:tc>
          <w:tcPr>
            <w:tcW w:w="2518" w:type="dxa"/>
          </w:tcPr>
          <w:p w:rsidR="005E6A1D" w:rsidRPr="005E6A1D" w:rsidRDefault="005E6A1D" w:rsidP="005E6A1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нового знания в систему знаний, </w:t>
            </w: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2EA" w:rsidRPr="005E6A1D" w:rsidRDefault="005E6A1D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новое знание в вокально-хоровом исполнительстве</w:t>
            </w:r>
          </w:p>
        </w:tc>
        <w:tc>
          <w:tcPr>
            <w:tcW w:w="4253" w:type="dxa"/>
          </w:tcPr>
          <w:p w:rsidR="00E702EA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определить общие черты для любого вида храмов, подчеркивание значения музыки в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храме. Организует вокально-хоровую работу по разучиванию песни.</w:t>
            </w:r>
          </w:p>
        </w:tc>
        <w:tc>
          <w:tcPr>
            <w:tcW w:w="3827" w:type="dxa"/>
          </w:tcPr>
          <w:p w:rsidR="00E702EA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Слушание, определение настроения, содержания, музыкально-ритмических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особенностей, вокально-хоровая работа над песней, исполнительский план песни.</w:t>
            </w:r>
          </w:p>
        </w:tc>
        <w:tc>
          <w:tcPr>
            <w:tcW w:w="4252" w:type="dxa"/>
          </w:tcPr>
          <w:p w:rsidR="00E702EA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вокально-хоровых навыков, чувства ритма, эмоционального исполнения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песни.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способа и результата действий, выбор учебного действия.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Коммуникативный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 своего мнения и позиции в коммуникации;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чёт разных мнений.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морального удовлетворения от исполнения духовного песнопения, обогащение внутреннего мира, чувство гордости за родину. </w:t>
            </w: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вокально-хоровые навыки, музыкальные способности.</w:t>
            </w:r>
          </w:p>
        </w:tc>
      </w:tr>
      <w:tr w:rsidR="005E6A1D" w:rsidRPr="005E6A1D" w:rsidTr="00D766BA">
        <w:tc>
          <w:tcPr>
            <w:tcW w:w="2518" w:type="dxa"/>
          </w:tcPr>
          <w:p w:rsidR="005E6A1D" w:rsidRPr="005E6A1D" w:rsidRDefault="005E6A1D" w:rsidP="005E6A1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учебной деятельности на уроке, </w:t>
            </w:r>
            <w:proofErr w:type="spellStart"/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5E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итог. </w:t>
            </w:r>
          </w:p>
          <w:p w:rsidR="005E6A1D" w:rsidRPr="005E6A1D" w:rsidRDefault="005E6A1D" w:rsidP="005E6A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новое содержание, изученное на уроке, оценить собственную деятельность на уроке.</w:t>
            </w:r>
          </w:p>
        </w:tc>
        <w:tc>
          <w:tcPr>
            <w:tcW w:w="4253" w:type="dxa"/>
          </w:tcPr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рефлексию. Какая была цель нашего урока? Какая тема нашего урока? Чему вы сегодня научились? Что вам больше всего понравилось на уроке? Какое у вас настроение после нашего урока? </w:t>
            </w:r>
            <w:proofErr w:type="gramStart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Оцените полученные знания на уроке (прием «Кирпичики», «Лесенка успеха» - на какой ступеньке к вершине «храма знаний» ты находишься сегодня?</w:t>
            </w:r>
            <w:proofErr w:type="gramEnd"/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Благодарность за урок. Домашнее задание – нарисовать храм.</w:t>
            </w:r>
          </w:p>
        </w:tc>
        <w:tc>
          <w:tcPr>
            <w:tcW w:w="3827" w:type="dxa"/>
          </w:tcPr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При помощи белых «кирпичиков» на доске «выстраиваются» 2 образа храма: на синем листе – кому понравился урок, все было понятно, получены знания, хорошо поработал на уроке, на красном листе – у кого остались сомнения или чтолибо не понравилось, не понял. Происходит процесс оценивания, аргументация оценки. Ответы детей.</w:t>
            </w:r>
          </w:p>
        </w:tc>
        <w:tc>
          <w:tcPr>
            <w:tcW w:w="4252" w:type="dxa"/>
          </w:tcPr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 и оценка процесса и результатов деятельности.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-самооценка на основе критерия успешности; 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-адекватное понимание причин успеха / неуспеха в учебной деятельности.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-аргументация своего мнения и позиции в коммуникации;</w:t>
            </w:r>
          </w:p>
          <w:p w:rsidR="005E6A1D" w:rsidRPr="005E6A1D" w:rsidRDefault="005E6A1D" w:rsidP="005E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 xml:space="preserve"> -выражение своих мыслей с достаточной полнотой и точностью</w:t>
            </w:r>
          </w:p>
        </w:tc>
      </w:tr>
    </w:tbl>
    <w:p w:rsidR="00AF11EE" w:rsidRPr="005E6A1D" w:rsidRDefault="00AF11EE" w:rsidP="005E6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EA" w:rsidRPr="00D766BA" w:rsidRDefault="00E702EA" w:rsidP="00D7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2EA" w:rsidRPr="00D766BA" w:rsidSect="00AD75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56"/>
    <w:multiLevelType w:val="hybridMultilevel"/>
    <w:tmpl w:val="99B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B8D"/>
    <w:multiLevelType w:val="hybridMultilevel"/>
    <w:tmpl w:val="2AA2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1EE"/>
    <w:rsid w:val="00033593"/>
    <w:rsid w:val="00091959"/>
    <w:rsid w:val="001D5047"/>
    <w:rsid w:val="00313BEE"/>
    <w:rsid w:val="00331681"/>
    <w:rsid w:val="00422B10"/>
    <w:rsid w:val="004B6E45"/>
    <w:rsid w:val="005E31E0"/>
    <w:rsid w:val="005E6A1D"/>
    <w:rsid w:val="006103DF"/>
    <w:rsid w:val="009852A3"/>
    <w:rsid w:val="00992224"/>
    <w:rsid w:val="00AD755D"/>
    <w:rsid w:val="00AE5328"/>
    <w:rsid w:val="00AF11EE"/>
    <w:rsid w:val="00B3552C"/>
    <w:rsid w:val="00D2324A"/>
    <w:rsid w:val="00D766BA"/>
    <w:rsid w:val="00DB5263"/>
    <w:rsid w:val="00E702EA"/>
    <w:rsid w:val="00F7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93"/>
  </w:style>
  <w:style w:type="paragraph" w:styleId="1">
    <w:name w:val="heading 1"/>
    <w:basedOn w:val="a"/>
    <w:next w:val="a"/>
    <w:link w:val="10"/>
    <w:uiPriority w:val="9"/>
    <w:qFormat/>
    <w:rsid w:val="001D5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EE"/>
    <w:pPr>
      <w:ind w:left="720"/>
      <w:contextualSpacing/>
    </w:pPr>
  </w:style>
  <w:style w:type="table" w:styleId="a4">
    <w:name w:val="Table Grid"/>
    <w:basedOn w:val="a1"/>
    <w:uiPriority w:val="39"/>
    <w:rsid w:val="00E7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0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EE"/>
    <w:pPr>
      <w:ind w:left="720"/>
      <w:contextualSpacing/>
    </w:pPr>
  </w:style>
  <w:style w:type="table" w:styleId="a4">
    <w:name w:val="Table Grid"/>
    <w:basedOn w:val="a1"/>
    <w:uiPriority w:val="39"/>
    <w:rsid w:val="00E7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0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Irisha</cp:lastModifiedBy>
  <cp:revision>9</cp:revision>
  <dcterms:created xsi:type="dcterms:W3CDTF">2022-03-07T03:35:00Z</dcterms:created>
  <dcterms:modified xsi:type="dcterms:W3CDTF">2022-03-20T17:25:00Z</dcterms:modified>
</cp:coreProperties>
</file>